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" w:leftChars="-1" w:hanging="3" w:hangingChars="1"/>
        <w:jc w:val="center"/>
        <w:rPr>
          <w:rFonts w:ascii="黑体" w:hAnsi="黑体" w:eastAsia="黑体" w:cs="黑体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</w:rPr>
        <w:t>联合惩戒案例报送格式</w:t>
      </w:r>
    </w:p>
    <w:p>
      <w:pPr>
        <w:pStyle w:val="4"/>
        <w:ind w:left="4" w:firstLine="633" w:firstLineChars="211"/>
        <w:jc w:val="left"/>
        <w:rPr>
          <w:rFonts w:ascii="黑体" w:hAnsi="黑体" w:eastAsia="黑体" w:cs="黑体"/>
          <w:sz w:val="30"/>
          <w:szCs w:val="30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1.</w:t>
      </w:r>
      <w:r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  <w:t>两个以上部门联合对失信主体实施失信惩戒措施的案例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tbl>
      <w:tblPr>
        <w:tblStyle w:val="2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30"/>
        <w:gridCol w:w="428"/>
        <w:gridCol w:w="670"/>
        <w:gridCol w:w="709"/>
        <w:gridCol w:w="850"/>
        <w:gridCol w:w="1135"/>
        <w:gridCol w:w="711"/>
        <w:gridCol w:w="707"/>
        <w:gridCol w:w="1277"/>
        <w:gridCol w:w="707"/>
        <w:gridCol w:w="89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16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地区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惩戒对象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黑名单类型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失信行为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发起部门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联动部门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惩戒措施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惩戒时间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成效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108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**市</w:t>
            </w:r>
          </w:p>
        </w:tc>
        <w:tc>
          <w:tcPr>
            <w:tcW w:w="670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**公司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失信被执行人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违反财产报告制度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市法院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市发改委</w:t>
            </w:r>
          </w:p>
        </w:tc>
        <w:tc>
          <w:tcPr>
            <w:tcW w:w="127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  <w:lang w:eastAsia="zh-CN"/>
              </w:rPr>
            </w:pPr>
            <w:r>
              <w:rPr>
                <w:rFonts w:hint="eastAsia"/>
                <w:color w:val="000000"/>
                <w:szCs w:val="21"/>
                <w:lang w:eastAsia="zh-CN"/>
              </w:rPr>
              <w:t>限制其获得审批投资、进出口、科技等政策支持</w:t>
            </w:r>
          </w:p>
        </w:tc>
        <w:tc>
          <w:tcPr>
            <w:tcW w:w="70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2017-9-15</w:t>
            </w:r>
          </w:p>
        </w:tc>
        <w:tc>
          <w:tcPr>
            <w:tcW w:w="898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限制审批投资5000万</w:t>
            </w:r>
          </w:p>
        </w:tc>
      </w:tr>
    </w:tbl>
    <w:p>
      <w:pPr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pPr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  <w:t>2.失信主体在规定期限内主动修正和整改失信行为，经信用修复后退出黑名单的案例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:</w:t>
      </w:r>
    </w:p>
    <w:tbl>
      <w:tblPr>
        <w:tblStyle w:val="2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29"/>
        <w:gridCol w:w="428"/>
        <w:gridCol w:w="852"/>
        <w:gridCol w:w="852"/>
        <w:gridCol w:w="852"/>
        <w:gridCol w:w="852"/>
        <w:gridCol w:w="852"/>
        <w:gridCol w:w="852"/>
        <w:gridCol w:w="852"/>
        <w:gridCol w:w="852"/>
        <w:gridCol w:w="84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地区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</w:t>
            </w:r>
            <w:r>
              <w:rPr>
                <w:b/>
                <w:bCs/>
                <w:color w:val="000000"/>
                <w:szCs w:val="21"/>
              </w:rPr>
              <w:t>主体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黑名单类型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失信行为</w:t>
            </w:r>
          </w:p>
        </w:tc>
        <w:tc>
          <w:tcPr>
            <w:tcW w:w="852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处罚时间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处罚期限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修复部门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退出时间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退出黑名单原因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04" w:hRule="atLeast"/>
        </w:trPr>
        <w:tc>
          <w:tcPr>
            <w:tcW w:w="429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**市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**公司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严重税收违法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偷税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2017-9-15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1年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市国税</w:t>
            </w:r>
          </w:p>
        </w:tc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2018-4-15</w:t>
            </w:r>
          </w:p>
        </w:tc>
        <w:tc>
          <w:tcPr>
            <w:tcW w:w="849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补缴税款***元</w:t>
            </w:r>
          </w:p>
        </w:tc>
      </w:tr>
    </w:tbl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  <w:t>3.失信主体以注销、吊销等形式退出黑名单的案例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tbl>
      <w:tblPr>
        <w:tblStyle w:val="2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36"/>
        <w:gridCol w:w="473"/>
        <w:gridCol w:w="857"/>
        <w:gridCol w:w="1128"/>
        <w:gridCol w:w="820"/>
        <w:gridCol w:w="1193"/>
        <w:gridCol w:w="1161"/>
        <w:gridCol w:w="1227"/>
        <w:gridCol w:w="1227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地区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</w:t>
            </w:r>
            <w:r>
              <w:rPr>
                <w:b/>
                <w:bCs/>
                <w:color w:val="000000"/>
                <w:szCs w:val="21"/>
              </w:rPr>
              <w:t>主体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黑名单类型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失信行为</w:t>
            </w:r>
          </w:p>
        </w:tc>
        <w:tc>
          <w:tcPr>
            <w:tcW w:w="1193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处罚时间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吊销或注销</w:t>
            </w:r>
          </w:p>
        </w:tc>
        <w:tc>
          <w:tcPr>
            <w:tcW w:w="1227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吊销或注销时间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6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47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**市</w:t>
            </w:r>
          </w:p>
        </w:tc>
        <w:tc>
          <w:tcPr>
            <w:tcW w:w="85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**公司</w:t>
            </w:r>
          </w:p>
        </w:tc>
        <w:tc>
          <w:tcPr>
            <w:tcW w:w="1128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严重税收违法</w:t>
            </w:r>
          </w:p>
        </w:tc>
        <w:tc>
          <w:tcPr>
            <w:tcW w:w="820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偷税</w:t>
            </w:r>
          </w:p>
        </w:tc>
        <w:tc>
          <w:tcPr>
            <w:tcW w:w="119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2017-9-15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吊销</w:t>
            </w:r>
          </w:p>
        </w:tc>
        <w:tc>
          <w:tcPr>
            <w:tcW w:w="122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2018-4-15</w:t>
            </w:r>
          </w:p>
        </w:tc>
      </w:tr>
    </w:tbl>
    <w:p>
      <w:pPr>
        <w:ind w:firstLine="480" w:firstLineChars="200"/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pPr>
        <w:ind w:firstLine="480" w:firstLineChars="200"/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  <w:t>4.失信主体在“信用中国”网站或各级信用门户网站主动开展信用承诺的案例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tbl>
      <w:tblPr>
        <w:tblStyle w:val="2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30"/>
        <w:gridCol w:w="428"/>
        <w:gridCol w:w="695"/>
        <w:gridCol w:w="927"/>
        <w:gridCol w:w="663"/>
        <w:gridCol w:w="1075"/>
        <w:gridCol w:w="711"/>
        <w:gridCol w:w="1164"/>
        <w:gridCol w:w="1215"/>
        <w:gridCol w:w="12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地区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</w:t>
            </w:r>
            <w:r>
              <w:rPr>
                <w:b/>
                <w:bCs/>
                <w:color w:val="000000"/>
                <w:szCs w:val="21"/>
              </w:rPr>
              <w:t>主体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黑名单类型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失信行为</w:t>
            </w: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处罚时间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承诺</w:t>
            </w:r>
            <w:r>
              <w:rPr>
                <w:b/>
                <w:bCs/>
                <w:color w:val="000000"/>
                <w:szCs w:val="21"/>
              </w:rPr>
              <w:t>公示地点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承诺公示网址</w:t>
            </w:r>
          </w:p>
        </w:tc>
        <w:tc>
          <w:tcPr>
            <w:tcW w:w="1214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承诺内容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**公司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严重税收违法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偷税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2017-9-15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**市信用网站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</w:tr>
    </w:tbl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  <w:t>5.失信主体主动参加信用修复培训的案例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：</w:t>
      </w:r>
    </w:p>
    <w:tbl>
      <w:tblPr>
        <w:tblStyle w:val="2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30"/>
        <w:gridCol w:w="428"/>
        <w:gridCol w:w="695"/>
        <w:gridCol w:w="927"/>
        <w:gridCol w:w="663"/>
        <w:gridCol w:w="1075"/>
        <w:gridCol w:w="711"/>
        <w:gridCol w:w="1164"/>
        <w:gridCol w:w="1215"/>
        <w:gridCol w:w="12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地区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</w:t>
            </w:r>
            <w:r>
              <w:rPr>
                <w:b/>
                <w:bCs/>
                <w:color w:val="000000"/>
                <w:szCs w:val="21"/>
              </w:rPr>
              <w:t>主体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黑名单类型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失信行为</w:t>
            </w:r>
          </w:p>
        </w:tc>
        <w:tc>
          <w:tcPr>
            <w:tcW w:w="1075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处罚时间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参加信用修复培训日期</w:t>
            </w:r>
          </w:p>
        </w:tc>
        <w:tc>
          <w:tcPr>
            <w:tcW w:w="1215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信用修复培训主办方</w:t>
            </w:r>
          </w:p>
        </w:tc>
        <w:tc>
          <w:tcPr>
            <w:tcW w:w="1214" w:type="dxa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color w:val="000000"/>
                <w:szCs w:val="21"/>
                <w:lang w:eastAsia="zh-CN"/>
              </w:rPr>
              <w:t>信用修复培训内容和结果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**公司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严重税收违法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偷税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2017-9-15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2018-4-15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**市发改委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</w:tr>
    </w:tbl>
    <w:p>
      <w:pPr>
        <w:ind w:firstLine="480" w:firstLineChars="200"/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pPr>
        <w:ind w:firstLine="480" w:firstLineChars="200"/>
        <w:rPr>
          <w:rFonts w:ascii="仿宋_GB2312" w:hAnsi="仿宋_GB2312" w:eastAsia="仿宋_GB2312" w:cs="仿宋_GB2312"/>
          <w:sz w:val="24"/>
          <w:szCs w:val="24"/>
          <w:lang w:eastAsia="zh-CN"/>
        </w:rPr>
      </w:pPr>
    </w:p>
    <w:p>
      <w:pPr>
        <w:ind w:firstLine="482" w:firstLineChars="200"/>
        <w:rPr>
          <w:rFonts w:ascii="仿宋_GB2312" w:hAnsi="仿宋_GB2312" w:eastAsia="仿宋_GB2312" w:cs="仿宋_GB2312"/>
          <w:b/>
          <w:bCs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6.在行政管理、公共服务、社会治理、城市应用黑名单产生成效的案例：</w:t>
      </w:r>
    </w:p>
    <w:tbl>
      <w:tblPr>
        <w:tblStyle w:val="2"/>
        <w:tblW w:w="852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430"/>
        <w:gridCol w:w="428"/>
        <w:gridCol w:w="695"/>
        <w:gridCol w:w="927"/>
        <w:gridCol w:w="663"/>
        <w:gridCol w:w="1075"/>
        <w:gridCol w:w="711"/>
        <w:gridCol w:w="1164"/>
        <w:gridCol w:w="1215"/>
        <w:gridCol w:w="121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地区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</w:t>
            </w:r>
            <w:r>
              <w:rPr>
                <w:b/>
                <w:bCs/>
                <w:color w:val="000000"/>
                <w:szCs w:val="21"/>
              </w:rPr>
              <w:t>主体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黑名单类型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失信行为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统一社会信用代码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应用领域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应用部门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应用认定时间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应用内容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Layout w:type="fixed"/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59" w:hRule="atLeast"/>
        </w:trPr>
        <w:tc>
          <w:tcPr>
            <w:tcW w:w="43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1</w:t>
            </w:r>
          </w:p>
        </w:tc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**市</w:t>
            </w:r>
          </w:p>
        </w:tc>
        <w:tc>
          <w:tcPr>
            <w:tcW w:w="69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**公司</w:t>
            </w:r>
          </w:p>
        </w:tc>
        <w:tc>
          <w:tcPr>
            <w:tcW w:w="927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严重税收违法</w:t>
            </w:r>
          </w:p>
        </w:tc>
        <w:tc>
          <w:tcPr>
            <w:tcW w:w="663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偷税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****</w:t>
            </w:r>
          </w:p>
        </w:tc>
        <w:tc>
          <w:tcPr>
            <w:tcW w:w="711" w:type="dxa"/>
            <w:vAlign w:val="center"/>
          </w:tcPr>
          <w:p>
            <w:pPr>
              <w:widowControl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小汽车摇号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jc w:val="center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市交通委</w:t>
            </w:r>
          </w:p>
        </w:tc>
        <w:tc>
          <w:tcPr>
            <w:tcW w:w="1215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2018-4-15</w:t>
            </w:r>
          </w:p>
        </w:tc>
        <w:tc>
          <w:tcPr>
            <w:tcW w:w="1214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取消汽车摇号资格</w:t>
            </w:r>
          </w:p>
        </w:tc>
      </w:tr>
    </w:tbl>
    <w:p>
      <w:pPr>
        <w:ind w:firstLine="480" w:firstLineChars="200"/>
        <w:rPr>
          <w:rFonts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注：在行政管理、公共服务、社会治理、城市应用黑名单产生成效的案例，除表格中取消汽车摇号资格外，还有评优评先等奖励评比中，发现评选者被纳入黑名单，因而取消其资格等其他案例类型。</w:t>
      </w:r>
    </w:p>
    <w:p>
      <w:pPr>
        <w:rPr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6A"/>
    <w:rsid w:val="001A73EC"/>
    <w:rsid w:val="00257322"/>
    <w:rsid w:val="009F4573"/>
    <w:rsid w:val="00A8096A"/>
    <w:rsid w:val="00B25FED"/>
    <w:rsid w:val="0171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autoSpaceDE/>
      <w:autoSpaceDN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151</Words>
  <Characters>861</Characters>
  <Lines>7</Lines>
  <Paragraphs>2</Paragraphs>
  <TotalTime>1</TotalTime>
  <ScaleCrop>false</ScaleCrop>
  <LinksUpToDate>false</LinksUpToDate>
  <CharactersWithSpaces>1010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2018-10-12T07:56:00Z</dcterms:created>
  <dc:creator>Administrator</dc:creator>
  <cp:lastModifiedBy>番茄呼叫土豆带榴莲支援白菜打香蕉</cp:lastModifiedBy>
  <dcterms:modified xsi:type="dcterms:W3CDTF">2019-09-18T06:37:10Z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